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846B8" w14:textId="77777777" w:rsidR="00E973E2" w:rsidRPr="00E973E2" w:rsidRDefault="00E973E2" w:rsidP="00E973E2">
      <w:pPr>
        <w:jc w:val="center"/>
        <w:rPr>
          <w:rFonts w:ascii="Arial" w:eastAsia="Calibri" w:hAnsi="Arial" w:cs="Arial"/>
          <w:b/>
          <w:bCs/>
          <w:color w:val="000000"/>
          <w:szCs w:val="24"/>
        </w:rPr>
      </w:pPr>
      <w:bookmarkStart w:id="0" w:name="_Toc82170987"/>
      <w:r w:rsidRPr="00E973E2">
        <w:rPr>
          <w:rFonts w:ascii="Arial" w:eastAsia="Calibri" w:hAnsi="Arial" w:cs="Arial"/>
          <w:b/>
          <w:bCs/>
          <w:color w:val="000000"/>
          <w:sz w:val="24"/>
          <w:szCs w:val="28"/>
        </w:rPr>
        <w:t>ABSTRAK</w:t>
      </w:r>
      <w:bookmarkEnd w:id="0"/>
    </w:p>
    <w:p w14:paraId="493DDC42" w14:textId="77777777" w:rsidR="00E973E2" w:rsidRPr="00E973E2" w:rsidRDefault="00E973E2" w:rsidP="00E973E2">
      <w:pPr>
        <w:spacing w:after="0"/>
        <w:rPr>
          <w:rFonts w:ascii="Calibri" w:eastAsia="Calibri" w:hAnsi="Calibri" w:cs="Arial"/>
        </w:rPr>
      </w:pPr>
    </w:p>
    <w:p w14:paraId="65379A87" w14:textId="77777777" w:rsidR="00E973E2" w:rsidRPr="00E973E2" w:rsidRDefault="00E973E2" w:rsidP="00E973E2">
      <w:pPr>
        <w:spacing w:after="0" w:line="240" w:lineRule="auto"/>
        <w:rPr>
          <w:rFonts w:ascii="Arial" w:eastAsia="Calibri" w:hAnsi="Arial" w:cs="Arial"/>
          <w:b/>
          <w:lang w:val="id-ID"/>
        </w:rPr>
      </w:pPr>
      <w:r w:rsidRPr="00E973E2">
        <w:rPr>
          <w:rFonts w:ascii="Arial" w:eastAsia="Arial" w:hAnsi="Arial" w:cs="Arial"/>
        </w:rPr>
        <w:t xml:space="preserve">Maulana Ahmad Mz, </w:t>
      </w:r>
      <w:r w:rsidRPr="00E973E2">
        <w:rPr>
          <w:rFonts w:ascii="Arial" w:eastAsia="Calibri" w:hAnsi="Arial" w:cs="Arial"/>
          <w:bCs/>
          <w:lang w:val="id-ID"/>
        </w:rPr>
        <w:t>19D30582</w:t>
      </w:r>
    </w:p>
    <w:p w14:paraId="213022FB" w14:textId="77777777" w:rsidR="00E973E2" w:rsidRPr="00E973E2" w:rsidRDefault="00E973E2" w:rsidP="00E973E2">
      <w:pPr>
        <w:spacing w:after="0" w:line="360" w:lineRule="auto"/>
        <w:rPr>
          <w:rFonts w:ascii="Arial" w:eastAsia="Arial" w:hAnsi="Arial" w:cs="Arial"/>
        </w:rPr>
      </w:pPr>
    </w:p>
    <w:p w14:paraId="4EBACD47" w14:textId="77777777" w:rsidR="00E973E2" w:rsidRPr="00E973E2" w:rsidRDefault="00E973E2" w:rsidP="00E973E2">
      <w:pPr>
        <w:spacing w:after="0"/>
        <w:rPr>
          <w:rFonts w:ascii="Arial" w:eastAsia="Calibri" w:hAnsi="Arial" w:cs="Arial"/>
          <w:b/>
          <w:bCs/>
        </w:rPr>
      </w:pPr>
      <w:r w:rsidRPr="00E973E2">
        <w:rPr>
          <w:rFonts w:ascii="Arial" w:eastAsia="Calibri" w:hAnsi="Arial" w:cs="Arial"/>
          <w:b/>
          <w:bCs/>
          <w:lang w:val="en-US"/>
        </w:rPr>
        <w:t>GAMBARAN</w:t>
      </w:r>
      <w:r w:rsidRPr="00E973E2">
        <w:rPr>
          <w:rFonts w:ascii="Arial" w:eastAsia="Calibri" w:hAnsi="Arial" w:cs="Arial"/>
          <w:b/>
          <w:bCs/>
          <w:lang w:val="id-ID"/>
        </w:rPr>
        <w:t xml:space="preserve"> PELAKSANAAN PENYUSUTAN BERKAS REKAM MEDIS DI </w:t>
      </w:r>
      <w:r w:rsidRPr="00E973E2">
        <w:rPr>
          <w:rFonts w:ascii="Arial" w:eastAsia="Calibri" w:hAnsi="Arial" w:cs="Arial"/>
          <w:b/>
          <w:bCs/>
        </w:rPr>
        <w:t>RUMAH SAKIT DATU SANGGUL</w:t>
      </w:r>
    </w:p>
    <w:p w14:paraId="6F61EB51" w14:textId="77777777" w:rsidR="00E973E2" w:rsidRPr="00E973E2" w:rsidRDefault="00E973E2" w:rsidP="00E973E2">
      <w:pPr>
        <w:spacing w:before="240" w:after="0" w:line="360" w:lineRule="auto"/>
        <w:rPr>
          <w:rFonts w:ascii="Arial" w:eastAsia="Arial" w:hAnsi="Arial" w:cs="Arial"/>
          <w:b/>
        </w:rPr>
      </w:pPr>
      <w:r w:rsidRPr="00E973E2">
        <w:rPr>
          <w:rFonts w:ascii="Arial" w:eastAsia="Arial" w:hAnsi="Arial" w:cs="Arial"/>
        </w:rPr>
        <w:t>Karya Tulis Ilmiah. Program Studi DIII Perekam &amp; Informasi Kesehatan. 2022</w:t>
      </w:r>
    </w:p>
    <w:p w14:paraId="1A8D6A0E" w14:textId="4E0A0CF6" w:rsidR="00E973E2" w:rsidRPr="00E973E2" w:rsidRDefault="00E973E2" w:rsidP="00E973E2">
      <w:pPr>
        <w:spacing w:after="0" w:line="240" w:lineRule="auto"/>
        <w:jc w:val="both"/>
        <w:rPr>
          <w:rFonts w:ascii="Arial" w:eastAsia="Arial" w:hAnsi="Arial" w:cs="Arial"/>
        </w:rPr>
      </w:pPr>
      <w:r w:rsidRPr="00E973E2">
        <w:rPr>
          <w:rFonts w:ascii="Arial" w:eastAsia="Arial" w:hAnsi="Arial" w:cs="Arial"/>
        </w:rPr>
        <w:t>(xv + 4</w:t>
      </w:r>
      <w:r w:rsidR="00B558D7">
        <w:rPr>
          <w:rFonts w:ascii="Arial" w:eastAsia="Arial" w:hAnsi="Arial" w:cs="Arial"/>
        </w:rPr>
        <w:t>5</w:t>
      </w:r>
      <w:r w:rsidRPr="00E973E2">
        <w:rPr>
          <w:rFonts w:ascii="Arial" w:eastAsia="Arial" w:hAnsi="Arial" w:cs="Arial"/>
        </w:rPr>
        <w:t xml:space="preserve"> + Lampiran)</w:t>
      </w:r>
    </w:p>
    <w:p w14:paraId="3E2A56A8" w14:textId="77777777" w:rsidR="00E973E2" w:rsidRPr="00E973E2" w:rsidRDefault="00E973E2" w:rsidP="00E973E2">
      <w:pPr>
        <w:spacing w:after="0" w:line="240" w:lineRule="auto"/>
        <w:jc w:val="both"/>
        <w:rPr>
          <w:rFonts w:ascii="Arial" w:eastAsia="Arial" w:hAnsi="Arial" w:cs="Arial"/>
          <w:sz w:val="24"/>
          <w:szCs w:val="24"/>
        </w:rPr>
      </w:pPr>
    </w:p>
    <w:p w14:paraId="794B2E04" w14:textId="77777777" w:rsidR="00E973E2" w:rsidRPr="00E973E2" w:rsidRDefault="00E973E2" w:rsidP="00E973E2">
      <w:pPr>
        <w:spacing w:after="0" w:line="240" w:lineRule="auto"/>
        <w:ind w:firstLine="567"/>
        <w:jc w:val="both"/>
        <w:rPr>
          <w:rFonts w:ascii="Arial" w:eastAsia="Calibri" w:hAnsi="Arial" w:cs="Arial"/>
          <w:color w:val="000000"/>
        </w:rPr>
      </w:pPr>
      <w:r w:rsidRPr="00E973E2">
        <w:rPr>
          <w:rFonts w:ascii="Arial" w:eastAsia="Calibri" w:hAnsi="Arial" w:cs="Arial"/>
        </w:rPr>
        <w:t xml:space="preserve">Penyusutan rekam medis yaitu kegiatan memisahkan antara dokumen rekam medis aktif dengan dokumen rekam medis inaktif dilihat dari tahun kunjungannya yaitu rekam medis yang sudah disimpan selama 5 tahun dihitung sejak tanggal terakhir pasien berobat pada sarana pelayan kesehatan atau setelah 5 tahun meninggal dunia dengan tujuan mengurangi jumlah dokumen rekam medis yang aktif menjadi inaktif. </w:t>
      </w:r>
      <w:r w:rsidRPr="00E973E2">
        <w:rPr>
          <w:rFonts w:ascii="Arial" w:eastAsia="Arial" w:hAnsi="Arial" w:cs="Arial"/>
        </w:rPr>
        <w:t xml:space="preserve">Tujuan penelitian ini adalah </w:t>
      </w:r>
      <w:r w:rsidRPr="00E973E2">
        <w:rPr>
          <w:rFonts w:ascii="Arial" w:eastAsia="Calibri" w:hAnsi="Arial" w:cs="Arial"/>
          <w:lang w:val="id-ID"/>
        </w:rPr>
        <w:t>untuk menggambarkan</w:t>
      </w:r>
      <w:r w:rsidRPr="00E973E2">
        <w:rPr>
          <w:rFonts w:ascii="Calibri" w:eastAsia="Calibri" w:hAnsi="Calibri" w:cs="Arial"/>
          <w:noProof/>
        </w:rPr>
        <mc:AlternateContent>
          <mc:Choice Requires="wps">
            <w:drawing>
              <wp:anchor distT="0" distB="0" distL="114300" distR="114300" simplePos="0" relativeHeight="251659264" behindDoc="0" locked="0" layoutInCell="1" allowOverlap="1" wp14:anchorId="4C581DFB" wp14:editId="6B83141A">
                <wp:simplePos x="0" y="0"/>
                <wp:positionH relativeFrom="column">
                  <wp:posOffset>-1440180</wp:posOffset>
                </wp:positionH>
                <wp:positionV relativeFrom="paragraph">
                  <wp:posOffset>-2987675</wp:posOffset>
                </wp:positionV>
                <wp:extent cx="1176227" cy="584775"/>
                <wp:effectExtent l="0" t="0" r="0" b="0"/>
                <wp:wrapNone/>
                <wp:docPr id="3" name="TextBox 135"/>
                <wp:cNvGraphicFramePr/>
                <a:graphic xmlns:a="http://schemas.openxmlformats.org/drawingml/2006/main">
                  <a:graphicData uri="http://schemas.microsoft.com/office/word/2010/wordprocessingShape">
                    <wps:wsp>
                      <wps:cNvSpPr txBox="1"/>
                      <wps:spPr>
                        <a:xfrm>
                          <a:off x="0" y="0"/>
                          <a:ext cx="1176227" cy="584775"/>
                        </a:xfrm>
                        <a:prstGeom prst="rect">
                          <a:avLst/>
                        </a:prstGeom>
                        <a:noFill/>
                      </wps:spPr>
                      <wps:txbx>
                        <w:txbxContent>
                          <w:p w14:paraId="34DAC9B0" w14:textId="77777777" w:rsidR="00E973E2" w:rsidRDefault="00E973E2" w:rsidP="00E973E2">
                            <w:pPr>
                              <w:pStyle w:val="NormalWeb"/>
                              <w:spacing w:after="0"/>
                              <w:jc w:val="center"/>
                            </w:pPr>
                            <w:r>
                              <w:rPr>
                                <w:rFonts w:ascii="Aharoni" w:hAnsi="Aharoni" w:cs="Aharoni" w:hint="cs"/>
                                <w:color w:val="FAF3EC"/>
                                <w:kern w:val="24"/>
                                <w:sz w:val="64"/>
                                <w:szCs w:val="64"/>
                                <w:lang w:val="id-ID"/>
                              </w:rPr>
                              <w:t>1</w:t>
                            </w:r>
                          </w:p>
                        </w:txbxContent>
                      </wps:txbx>
                      <wps:bodyPr wrap="square" rtlCol="0">
                        <a:spAutoFit/>
                      </wps:bodyPr>
                    </wps:wsp>
                  </a:graphicData>
                </a:graphic>
              </wp:anchor>
            </w:drawing>
          </mc:Choice>
          <mc:Fallback>
            <w:pict>
              <v:shapetype w14:anchorId="4C581DFB" id="_x0000_t202" coordsize="21600,21600" o:spt="202" path="m,l,21600r21600,l21600,xe">
                <v:stroke joinstyle="miter"/>
                <v:path gradientshapeok="t" o:connecttype="rect"/>
              </v:shapetype>
              <v:shape id="TextBox 135" o:spid="_x0000_s1026" type="#_x0000_t202" style="position:absolute;left:0;text-align:left;margin-left:-113.4pt;margin-top:-235.25pt;width:92.6pt;height:4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" filled="f" stroked="f">
                <v:textbox style="mso-fit-shape-to-text:t">
                  <w:txbxContent>
                    <w:p w14:paraId="34DAC9B0" w14:textId="77777777" w:rsidR="00E973E2" w:rsidRDefault="00E973E2" w:rsidP="00E973E2">
                      <w:pPr>
                        <w:pStyle w:val="NormalWeb"/>
                        <w:spacing w:after="0"/>
                        <w:jc w:val="center"/>
                      </w:pPr>
                      <w:r>
                        <w:rPr>
                          <w:rFonts w:ascii="Aharoni" w:hAnsi="Aharoni" w:cs="Aharoni" w:hint="cs"/>
                          <w:color w:val="FAF3EC"/>
                          <w:kern w:val="24"/>
                          <w:sz w:val="64"/>
                          <w:szCs w:val="64"/>
                          <w:lang w:val="id-ID"/>
                        </w:rPr>
                        <w:t>1</w:t>
                      </w:r>
                    </w:p>
                  </w:txbxContent>
                </v:textbox>
              </v:shape>
            </w:pict>
          </mc:Fallback>
        </mc:AlternateContent>
      </w:r>
      <w:r w:rsidRPr="00E973E2">
        <w:rPr>
          <w:rFonts w:ascii="Arial" w:eastAsia="Calibri" w:hAnsi="Arial" w:cs="Arial"/>
          <w:lang w:val="id-ID"/>
        </w:rPr>
        <w:t xml:space="preserve"> pelaksanaan </w:t>
      </w:r>
      <w:r w:rsidRPr="00E973E2">
        <w:rPr>
          <w:rFonts w:ascii="Arial" w:eastAsia="Calibri" w:hAnsi="Arial" w:cs="Arial"/>
          <w:lang w:val="en-US"/>
        </w:rPr>
        <w:t>penyusutan</w:t>
      </w:r>
      <w:r w:rsidRPr="00E973E2">
        <w:rPr>
          <w:rFonts w:ascii="Arial" w:eastAsia="Calibri" w:hAnsi="Arial" w:cs="Arial"/>
          <w:lang w:val="id-ID"/>
        </w:rPr>
        <w:t xml:space="preserve"> rekam medis di </w:t>
      </w:r>
      <w:r w:rsidRPr="00E973E2">
        <w:rPr>
          <w:rFonts w:ascii="Arial" w:eastAsia="Calibri" w:hAnsi="Arial" w:cs="Arial"/>
        </w:rPr>
        <w:t xml:space="preserve">Rumah Sakit Datu Sanggul. </w:t>
      </w:r>
      <w:r w:rsidRPr="00E973E2">
        <w:rPr>
          <w:rFonts w:ascii="Arial" w:eastAsia="Arial" w:hAnsi="Arial" w:cs="Arial"/>
        </w:rPr>
        <w:t xml:space="preserve">Metode penelitian ini menggunakan metode deskriptif </w:t>
      </w:r>
      <w:r w:rsidRPr="00E973E2">
        <w:rPr>
          <w:rFonts w:ascii="Arial" w:eastAsia="Calibri" w:hAnsi="Arial" w:cs="Arial"/>
        </w:rPr>
        <w:t>dengan pendekatan kualitatif</w:t>
      </w:r>
      <w:r w:rsidRPr="00E973E2">
        <w:rPr>
          <w:rFonts w:ascii="Arial" w:eastAsia="Calibri" w:hAnsi="Arial" w:cs="Arial"/>
          <w:b/>
          <w:bCs/>
        </w:rPr>
        <w:t xml:space="preserve">. </w:t>
      </w:r>
      <w:r w:rsidRPr="00E973E2">
        <w:rPr>
          <w:rFonts w:ascii="Arial" w:eastAsia="Arial" w:hAnsi="Arial" w:cs="Arial"/>
        </w:rPr>
        <w:t xml:space="preserve">Subjek penelitian ini terdiri dari tiga orang yaitu 2 orang petugas </w:t>
      </w:r>
      <w:r w:rsidRPr="00E973E2">
        <w:rPr>
          <w:rFonts w:ascii="Arial" w:eastAsia="Arial" w:hAnsi="Arial" w:cs="Arial"/>
          <w:i/>
          <w:iCs/>
        </w:rPr>
        <w:t xml:space="preserve">filing, </w:t>
      </w:r>
      <w:r w:rsidRPr="00E973E2">
        <w:rPr>
          <w:rFonts w:ascii="Arial" w:eastAsia="Arial" w:hAnsi="Arial" w:cs="Arial"/>
        </w:rPr>
        <w:t xml:space="preserve">dan 1 orang </w:t>
      </w:r>
      <w:r w:rsidRPr="00E973E2">
        <w:rPr>
          <w:rFonts w:ascii="Arial" w:eastAsia="Arial" w:hAnsi="Arial" w:cs="Arial"/>
          <w:color w:val="000000"/>
        </w:rPr>
        <w:t>kepala rekam medis</w:t>
      </w:r>
      <w:r w:rsidRPr="00E973E2">
        <w:rPr>
          <w:rFonts w:ascii="Arial" w:eastAsia="Calibri" w:hAnsi="Arial" w:cs="Arial"/>
          <w:b/>
          <w:bCs/>
          <w:color w:val="000000"/>
        </w:rPr>
        <w:t xml:space="preserve">. </w:t>
      </w:r>
      <w:r w:rsidRPr="00E973E2">
        <w:rPr>
          <w:rFonts w:ascii="Arial" w:eastAsia="Calibri" w:hAnsi="Arial" w:cs="Arial"/>
          <w:color w:val="000000"/>
        </w:rPr>
        <w:t xml:space="preserve">Data diperoleh dari hasil wawancara. Instrumen penelitian yaitu pedoman wawancara dan pedoman observasi. Hasil penelitian didapat masa simpan rekam medis di RSUD Datu Sanggul Rantau sudah sesuai dengan Permenkes 269 tahun 2008 ayat 1 - 3 dan sudah mempunyai SOP. Tahapan penyusutan rekam medis  di RSUD Datu Sanggul Rantau belum mempunyai kebijakan berupa SOP tetapi penyusutan rekam medis sudah dilakukan tahun 2010, 2021. Pemilahan dan pemindahan rekam medis Inaktif di RSUD Datu Sanggul Rantau sudah mempunyai SOP. Pelaksanaan pemilahan dan pemindahan dilakukan dengan cara memilah dokumen rekam medis yang aktif ke inaktif dengan melihat </w:t>
      </w:r>
      <w:r w:rsidRPr="00E973E2">
        <w:rPr>
          <w:rFonts w:ascii="Arial" w:eastAsia="Calibri" w:hAnsi="Arial" w:cs="Arial"/>
        </w:rPr>
        <w:t xml:space="preserve">kunjungan terakhir pasien selama 5 tahun, kemudian rekam medis inaktif akan di pisah dari rekam medis yang masih aktif dan rekam </w:t>
      </w:r>
      <w:r w:rsidRPr="00E973E2">
        <w:rPr>
          <w:rFonts w:ascii="Arial" w:eastAsia="Calibri" w:hAnsi="Arial" w:cs="Arial"/>
          <w:color w:val="000000"/>
        </w:rPr>
        <w:t>medis inaktif. Penilaian  rekam medis inaktif di RSUD Datu Sanggul Rantau tidak mempunyai kebijakan berupa SOP dan juga belum dibuat tim khusus penilaian untuk melakukan penilaian rekam medis inaktif sehingga yang melakasakan hanya petugas rekam medis.</w:t>
      </w:r>
    </w:p>
    <w:p w14:paraId="54313821" w14:textId="77777777" w:rsidR="00E973E2" w:rsidRPr="00E973E2" w:rsidRDefault="00E973E2" w:rsidP="00E973E2">
      <w:pPr>
        <w:spacing w:after="0" w:line="240" w:lineRule="auto"/>
        <w:ind w:firstLine="567"/>
        <w:jc w:val="both"/>
        <w:rPr>
          <w:rFonts w:ascii="Arial" w:eastAsia="Calibri" w:hAnsi="Arial" w:cs="Arial"/>
          <w:color w:val="000000"/>
        </w:rPr>
      </w:pPr>
    </w:p>
    <w:p w14:paraId="58138468" w14:textId="7F431A62" w:rsidR="00F926B1" w:rsidRPr="00F926B1" w:rsidRDefault="00E973E2" w:rsidP="00E973E2">
      <w:pPr>
        <w:spacing w:after="0"/>
        <w:rPr>
          <w:rFonts w:ascii="Arial" w:hAnsi="Arial" w:cs="Arial"/>
          <w:color w:val="000000" w:themeColor="text1"/>
          <w:lang w:val="id"/>
        </w:rPr>
      </w:pPr>
      <w:r w:rsidRPr="00E973E2">
        <w:rPr>
          <w:rFonts w:ascii="Arial" w:eastAsia="Arial" w:hAnsi="Arial" w:cs="Arial"/>
        </w:rPr>
        <w:t xml:space="preserve">Kata Kunci : </w:t>
      </w:r>
      <w:r w:rsidRPr="00E973E2">
        <w:rPr>
          <w:rFonts w:ascii="Arial" w:eastAsia="Arial" w:hAnsi="Arial" w:cs="Arial"/>
          <w:color w:val="000000"/>
        </w:rPr>
        <w:t>Gambaran, Penyusutan</w:t>
      </w:r>
      <w:r w:rsidRPr="00E973E2">
        <w:rPr>
          <w:rFonts w:ascii="Arial" w:eastAsia="Arial" w:hAnsi="Arial" w:cs="Arial"/>
          <w:iCs/>
          <w:color w:val="000000"/>
        </w:rPr>
        <w:t>,</w:t>
      </w:r>
      <w:r w:rsidRPr="00E973E2">
        <w:rPr>
          <w:rFonts w:ascii="Arial" w:eastAsia="Arial" w:hAnsi="Arial" w:cs="Arial"/>
          <w:i/>
          <w:color w:val="000000"/>
        </w:rPr>
        <w:t xml:space="preserve"> </w:t>
      </w:r>
      <w:r w:rsidRPr="00E973E2">
        <w:rPr>
          <w:rFonts w:ascii="Arial" w:eastAsia="Arial" w:hAnsi="Arial" w:cs="Arial"/>
          <w:iCs/>
          <w:color w:val="000000"/>
        </w:rPr>
        <w:t>Rekam Medis, Rumah Sakit</w:t>
      </w:r>
    </w:p>
    <w:p w14:paraId="4D9F7A40" w14:textId="49AB0BA5" w:rsidR="00E81C33" w:rsidRDefault="00E81C33" w:rsidP="00E81C33">
      <w:pPr>
        <w:spacing w:after="0"/>
        <w:rPr>
          <w:rFonts w:ascii="Arial" w:hAnsi="Arial" w:cs="Arial"/>
          <w:color w:val="000000" w:themeColor="text1"/>
        </w:rPr>
      </w:pPr>
      <w:r>
        <w:rPr>
          <w:rFonts w:ascii="Arial" w:hAnsi="Arial" w:cs="Arial"/>
          <w:color w:val="000000" w:themeColor="text1"/>
        </w:rPr>
        <w:br w:type="page"/>
      </w:r>
    </w:p>
    <w:p w14:paraId="17BD8619" w14:textId="77777777" w:rsidR="00E973E2" w:rsidRPr="00E973E2" w:rsidRDefault="00E973E2" w:rsidP="00E973E2">
      <w:pPr>
        <w:spacing w:after="0" w:line="240" w:lineRule="auto"/>
        <w:jc w:val="center"/>
        <w:rPr>
          <w:rFonts w:ascii="Arial" w:eastAsia="Yu Gothic Light" w:hAnsi="Arial" w:cs="Times New Roman"/>
          <w:b/>
          <w:bCs/>
          <w:i/>
          <w:iCs/>
          <w:sz w:val="24"/>
          <w:szCs w:val="32"/>
        </w:rPr>
      </w:pPr>
      <w:r w:rsidRPr="00E973E2">
        <w:rPr>
          <w:rFonts w:ascii="Arial" w:eastAsia="Yu Gothic Light" w:hAnsi="Arial" w:cs="Times New Roman"/>
          <w:b/>
          <w:bCs/>
          <w:i/>
          <w:iCs/>
          <w:sz w:val="24"/>
          <w:szCs w:val="32"/>
          <w:lang w:val="en"/>
        </w:rPr>
        <w:lastRenderedPageBreak/>
        <w:t>ABSTRACT</w:t>
      </w:r>
    </w:p>
    <w:p w14:paraId="5CCE2354" w14:textId="77777777" w:rsidR="00E973E2" w:rsidRPr="00E973E2" w:rsidRDefault="00E973E2" w:rsidP="00E973E2">
      <w:pPr>
        <w:spacing w:after="0" w:line="240" w:lineRule="auto"/>
        <w:jc w:val="both"/>
        <w:rPr>
          <w:rFonts w:ascii="Arial" w:eastAsia="Yu Gothic Light" w:hAnsi="Arial" w:cs="Times New Roman"/>
          <w:i/>
          <w:iCs/>
          <w:sz w:val="24"/>
          <w:szCs w:val="32"/>
        </w:rPr>
      </w:pPr>
      <w:r w:rsidRPr="00E973E2">
        <w:rPr>
          <w:rFonts w:ascii="Arial" w:eastAsia="Yu Gothic Light" w:hAnsi="Arial" w:cs="Times New Roman"/>
          <w:i/>
          <w:iCs/>
          <w:sz w:val="24"/>
          <w:szCs w:val="32"/>
        </w:rPr>
        <w:t> </w:t>
      </w:r>
    </w:p>
    <w:p w14:paraId="6B2E3AD5" w14:textId="77777777" w:rsidR="00E973E2" w:rsidRPr="00E973E2" w:rsidRDefault="00E973E2" w:rsidP="00E973E2">
      <w:pPr>
        <w:spacing w:after="0" w:line="240" w:lineRule="auto"/>
        <w:jc w:val="both"/>
        <w:rPr>
          <w:rFonts w:ascii="Arial" w:eastAsia="Yu Gothic Light" w:hAnsi="Arial" w:cs="Times New Roman"/>
          <w:sz w:val="24"/>
          <w:szCs w:val="32"/>
          <w:lang w:val="en"/>
        </w:rPr>
      </w:pPr>
      <w:r w:rsidRPr="00E973E2">
        <w:rPr>
          <w:rFonts w:ascii="Arial" w:eastAsia="Yu Gothic Light" w:hAnsi="Arial" w:cs="Times New Roman"/>
          <w:sz w:val="24"/>
          <w:szCs w:val="32"/>
          <w:lang w:val="en"/>
        </w:rPr>
        <w:t xml:space="preserve">Maulana Ahmad Mz, </w:t>
      </w:r>
      <w:r w:rsidRPr="00E973E2">
        <w:rPr>
          <w:rFonts w:ascii="Arial" w:eastAsia="Yu Gothic Light" w:hAnsi="Arial" w:cs="Times New Roman"/>
          <w:sz w:val="24"/>
          <w:szCs w:val="32"/>
          <w:lang w:val="id-ID"/>
        </w:rPr>
        <w:t>19D30582</w:t>
      </w:r>
    </w:p>
    <w:p w14:paraId="6793FE1B" w14:textId="77777777" w:rsidR="00E973E2" w:rsidRPr="00E973E2" w:rsidRDefault="00E973E2" w:rsidP="00E973E2">
      <w:pPr>
        <w:spacing w:after="0" w:line="240" w:lineRule="auto"/>
        <w:jc w:val="both"/>
        <w:rPr>
          <w:rFonts w:ascii="Arial" w:eastAsia="Yu Gothic Light" w:hAnsi="Arial" w:cs="Times New Roman"/>
          <w:i/>
          <w:iCs/>
          <w:sz w:val="24"/>
          <w:szCs w:val="32"/>
        </w:rPr>
      </w:pPr>
      <w:r w:rsidRPr="00E973E2">
        <w:rPr>
          <w:rFonts w:ascii="Arial" w:eastAsia="Yu Gothic Light" w:hAnsi="Arial" w:cs="Times New Roman"/>
          <w:i/>
          <w:iCs/>
          <w:sz w:val="24"/>
          <w:szCs w:val="32"/>
        </w:rPr>
        <w:t> </w:t>
      </w:r>
    </w:p>
    <w:p w14:paraId="33882E0C" w14:textId="77777777" w:rsidR="00E973E2" w:rsidRPr="00E973E2" w:rsidRDefault="00E973E2" w:rsidP="00E973E2">
      <w:pPr>
        <w:spacing w:after="0" w:line="240" w:lineRule="auto"/>
        <w:jc w:val="both"/>
        <w:rPr>
          <w:rFonts w:ascii="Arial" w:eastAsia="Yu Gothic Light" w:hAnsi="Arial" w:cs="Times New Roman"/>
          <w:b/>
          <w:bCs/>
          <w:i/>
          <w:iCs/>
          <w:sz w:val="24"/>
          <w:szCs w:val="32"/>
          <w:lang w:val="en"/>
        </w:rPr>
      </w:pPr>
      <w:r w:rsidRPr="00E973E2">
        <w:rPr>
          <w:rFonts w:ascii="Arial" w:eastAsia="Yu Gothic Light" w:hAnsi="Arial" w:cs="Times New Roman"/>
          <w:b/>
          <w:bCs/>
          <w:i/>
          <w:iCs/>
          <w:sz w:val="24"/>
          <w:szCs w:val="32"/>
          <w:lang w:val="en-US"/>
        </w:rPr>
        <w:t>OVERVIEW</w:t>
      </w:r>
      <w:r w:rsidRPr="00E973E2">
        <w:rPr>
          <w:rFonts w:ascii="Arial" w:eastAsia="Yu Gothic Light" w:hAnsi="Arial" w:cs="Times New Roman"/>
          <w:b/>
          <w:bCs/>
          <w:i/>
          <w:iCs/>
          <w:sz w:val="24"/>
          <w:szCs w:val="32"/>
          <w:lang w:val="id-ID"/>
        </w:rPr>
        <w:t xml:space="preserve"> OF THE IMPLEMENTATION OF </w:t>
      </w:r>
      <w:r w:rsidRPr="00E973E2">
        <w:rPr>
          <w:rFonts w:ascii="Arial" w:eastAsia="Yu Gothic Light" w:hAnsi="Arial" w:cs="Times New Roman"/>
          <w:b/>
          <w:bCs/>
          <w:i/>
          <w:iCs/>
          <w:sz w:val="24"/>
          <w:szCs w:val="32"/>
          <w:lang w:val="en-US"/>
        </w:rPr>
        <w:t>RETENTION</w:t>
      </w:r>
      <w:r w:rsidRPr="00E973E2">
        <w:rPr>
          <w:rFonts w:ascii="Arial" w:eastAsia="Yu Gothic Light" w:hAnsi="Arial" w:cs="Times New Roman"/>
          <w:b/>
          <w:bCs/>
          <w:i/>
          <w:iCs/>
          <w:sz w:val="24"/>
          <w:szCs w:val="32"/>
          <w:lang w:val="id-ID"/>
        </w:rPr>
        <w:t xml:space="preserve"> OF MEDICAL RECORD FILES AT </w:t>
      </w:r>
      <w:r w:rsidRPr="00E973E2">
        <w:rPr>
          <w:rFonts w:ascii="Arial" w:eastAsia="Yu Gothic Light" w:hAnsi="Arial" w:cs="Times New Roman"/>
          <w:b/>
          <w:bCs/>
          <w:i/>
          <w:iCs/>
          <w:sz w:val="24"/>
          <w:szCs w:val="32"/>
          <w:lang w:val="en"/>
        </w:rPr>
        <w:t>DATU SANGGUL HOSPITAL</w:t>
      </w:r>
    </w:p>
    <w:p w14:paraId="0A5B4CD7" w14:textId="77777777" w:rsidR="00E973E2" w:rsidRPr="00E973E2" w:rsidRDefault="00E973E2" w:rsidP="00E973E2">
      <w:pPr>
        <w:spacing w:after="0" w:line="240" w:lineRule="auto"/>
        <w:jc w:val="both"/>
        <w:rPr>
          <w:rFonts w:ascii="Arial" w:eastAsia="Yu Gothic Light" w:hAnsi="Arial" w:cs="Times New Roman"/>
          <w:b/>
          <w:bCs/>
          <w:i/>
          <w:iCs/>
          <w:sz w:val="24"/>
          <w:szCs w:val="32"/>
          <w:lang w:val="en"/>
        </w:rPr>
      </w:pPr>
    </w:p>
    <w:p w14:paraId="6B9F9CB5" w14:textId="77777777" w:rsidR="00E973E2" w:rsidRPr="00E973E2" w:rsidRDefault="00E973E2" w:rsidP="00E973E2">
      <w:pPr>
        <w:spacing w:after="0" w:line="240" w:lineRule="auto"/>
        <w:jc w:val="both"/>
        <w:rPr>
          <w:rFonts w:ascii="Arial" w:eastAsia="Yu Gothic Light" w:hAnsi="Arial" w:cs="Times New Roman"/>
          <w:i/>
          <w:iCs/>
          <w:sz w:val="24"/>
          <w:szCs w:val="32"/>
          <w:lang w:val="en"/>
        </w:rPr>
      </w:pPr>
      <w:r w:rsidRPr="00E973E2">
        <w:rPr>
          <w:rFonts w:ascii="Arial" w:eastAsia="Yu Gothic Light" w:hAnsi="Arial" w:cs="Times New Roman"/>
          <w:i/>
          <w:iCs/>
          <w:sz w:val="24"/>
          <w:szCs w:val="32"/>
          <w:lang w:val="en"/>
        </w:rPr>
        <w:t>Scientific Papers. DIII Study Program Recorder &amp;health information. 2022</w:t>
      </w:r>
    </w:p>
    <w:p w14:paraId="654BCC54" w14:textId="77777777" w:rsidR="00E973E2" w:rsidRPr="00E973E2" w:rsidRDefault="00E973E2" w:rsidP="00E973E2">
      <w:pPr>
        <w:spacing w:after="0" w:line="240" w:lineRule="auto"/>
        <w:jc w:val="both"/>
        <w:rPr>
          <w:rFonts w:ascii="Arial" w:eastAsia="Yu Gothic Light" w:hAnsi="Arial" w:cs="Times New Roman"/>
          <w:i/>
          <w:iCs/>
          <w:sz w:val="24"/>
          <w:szCs w:val="32"/>
        </w:rPr>
      </w:pPr>
    </w:p>
    <w:p w14:paraId="27EAA708" w14:textId="055AC3E8" w:rsidR="00E973E2" w:rsidRPr="00E973E2" w:rsidRDefault="00E973E2" w:rsidP="00E973E2">
      <w:pPr>
        <w:spacing w:after="0" w:line="240" w:lineRule="auto"/>
        <w:jc w:val="both"/>
        <w:rPr>
          <w:rFonts w:ascii="Arial" w:eastAsia="Yu Gothic Light" w:hAnsi="Arial" w:cs="Times New Roman"/>
          <w:i/>
          <w:iCs/>
          <w:sz w:val="24"/>
          <w:szCs w:val="32"/>
          <w:lang w:val="en"/>
        </w:rPr>
      </w:pPr>
      <w:r w:rsidRPr="00E973E2">
        <w:rPr>
          <w:rFonts w:ascii="Arial" w:eastAsia="Yu Gothic Light" w:hAnsi="Arial" w:cs="Times New Roman"/>
          <w:i/>
          <w:iCs/>
          <w:sz w:val="24"/>
          <w:szCs w:val="32"/>
          <w:lang w:val="en"/>
        </w:rPr>
        <w:t>(xv + 4</w:t>
      </w:r>
      <w:r w:rsidR="00B558D7">
        <w:rPr>
          <w:rFonts w:ascii="Arial" w:eastAsia="Yu Gothic Light" w:hAnsi="Arial" w:cs="Times New Roman"/>
          <w:i/>
          <w:iCs/>
          <w:sz w:val="24"/>
          <w:szCs w:val="32"/>
          <w:lang w:val="en"/>
        </w:rPr>
        <w:t>5</w:t>
      </w:r>
      <w:r w:rsidRPr="00E973E2">
        <w:rPr>
          <w:rFonts w:ascii="Arial" w:eastAsia="Yu Gothic Light" w:hAnsi="Arial" w:cs="Times New Roman"/>
          <w:i/>
          <w:iCs/>
          <w:sz w:val="24"/>
          <w:szCs w:val="32"/>
          <w:lang w:val="en"/>
        </w:rPr>
        <w:t xml:space="preserve"> + </w:t>
      </w:r>
      <w:r w:rsidRPr="00E973E2">
        <w:rPr>
          <w:rFonts w:ascii="Arial" w:eastAsia="Yu Gothic Light" w:hAnsi="Arial" w:cs="Times New Roman"/>
          <w:i/>
          <w:iCs/>
          <w:sz w:val="24"/>
          <w:szCs w:val="32"/>
        </w:rPr>
        <w:t>attachment</w:t>
      </w:r>
      <w:r w:rsidRPr="00E973E2">
        <w:rPr>
          <w:rFonts w:ascii="Arial" w:eastAsia="Yu Gothic Light" w:hAnsi="Arial" w:cs="Times New Roman"/>
          <w:i/>
          <w:iCs/>
          <w:sz w:val="24"/>
          <w:szCs w:val="32"/>
          <w:lang w:val="en"/>
        </w:rPr>
        <w:t>)</w:t>
      </w:r>
    </w:p>
    <w:p w14:paraId="7016A2B0" w14:textId="77777777" w:rsidR="00E973E2" w:rsidRPr="00E973E2" w:rsidRDefault="00E973E2" w:rsidP="00E973E2">
      <w:pPr>
        <w:spacing w:after="0" w:line="240" w:lineRule="auto"/>
        <w:jc w:val="both"/>
        <w:rPr>
          <w:rFonts w:ascii="Arial" w:eastAsia="Yu Gothic Light" w:hAnsi="Arial" w:cs="Times New Roman"/>
          <w:i/>
          <w:iCs/>
          <w:sz w:val="24"/>
          <w:szCs w:val="32"/>
        </w:rPr>
      </w:pPr>
    </w:p>
    <w:p w14:paraId="2F6C3067" w14:textId="77777777" w:rsidR="00E973E2" w:rsidRPr="00E973E2" w:rsidRDefault="00E973E2" w:rsidP="00E973E2">
      <w:pPr>
        <w:spacing w:after="0" w:line="240" w:lineRule="auto"/>
        <w:jc w:val="both"/>
        <w:rPr>
          <w:rFonts w:ascii="Arial" w:eastAsia="Times New Roman" w:hAnsi="Arial" w:cs="Arial"/>
          <w:i/>
          <w:iCs/>
          <w:color w:val="000000"/>
          <w:lang w:val="en" w:eastAsia="en-ID"/>
        </w:rPr>
      </w:pPr>
      <w:r w:rsidRPr="00E973E2">
        <w:rPr>
          <w:rFonts w:ascii="Arial" w:eastAsia="Times New Roman" w:hAnsi="Arial" w:cs="Arial"/>
          <w:i/>
          <w:iCs/>
          <w:lang w:val="en" w:eastAsia="en-ID"/>
        </w:rPr>
        <w:t xml:space="preserve">Retention of medical records is the activity of separating active medical record documents from inactive medical record documents in terms of the year of visit, namely medical records that have been stored for 5 years calculated from the last date the patient was treated at a health service facility or after 5 years of death with the aim of reducing the number of active medical record documents to inactive. The purpose of this study is </w:t>
      </w:r>
      <w:r w:rsidRPr="00E973E2">
        <w:rPr>
          <w:rFonts w:ascii="Arial" w:eastAsia="Times New Roman" w:hAnsi="Arial" w:cs="Arial"/>
          <w:i/>
          <w:iCs/>
          <w:lang w:val="id-ID" w:eastAsia="en-ID"/>
        </w:rPr>
        <w:t>to describe</w:t>
      </w:r>
      <w:r w:rsidRPr="00E973E2">
        <w:rPr>
          <w:rFonts w:ascii="Times New Roman" w:eastAsia="Times New Roman" w:hAnsi="Times New Roman" w:cs="Times New Roman"/>
          <w:i/>
          <w:iCs/>
          <w:lang w:eastAsia="en-ID"/>
        </w:rPr>
        <w:t xml:space="preserve"> </w:t>
      </w:r>
      <w:r w:rsidRPr="00E973E2">
        <w:rPr>
          <w:rFonts w:ascii="Arial" w:eastAsia="Times New Roman" w:hAnsi="Arial" w:cs="Arial"/>
          <w:i/>
          <w:iCs/>
          <w:lang w:val="id-ID" w:eastAsia="en-ID"/>
        </w:rPr>
        <w:t>implementation of</w:t>
      </w:r>
      <w:r w:rsidRPr="00E973E2">
        <w:rPr>
          <w:rFonts w:ascii="Arial" w:eastAsia="Times New Roman" w:hAnsi="Arial" w:cs="Arial"/>
          <w:i/>
          <w:iCs/>
          <w:lang w:val="en" w:eastAsia="en-ID"/>
        </w:rPr>
        <w:t xml:space="preserve"> retention of </w:t>
      </w:r>
      <w:r w:rsidRPr="00E973E2">
        <w:rPr>
          <w:rFonts w:ascii="Arial" w:eastAsia="Times New Roman" w:hAnsi="Arial" w:cs="Arial"/>
          <w:i/>
          <w:iCs/>
          <w:lang w:val="id-ID" w:eastAsia="en-ID"/>
        </w:rPr>
        <w:t xml:space="preserve">medical records at </w:t>
      </w:r>
      <w:r w:rsidRPr="00E973E2">
        <w:rPr>
          <w:rFonts w:ascii="Arial" w:eastAsia="Times New Roman" w:hAnsi="Arial" w:cs="Arial"/>
          <w:i/>
          <w:iCs/>
          <w:lang w:val="en" w:eastAsia="en-ID"/>
        </w:rPr>
        <w:t>Datu Sanggul Hospital. This research method uses a descriptive method with a qualitative approach</w:t>
      </w:r>
      <w:r w:rsidRPr="00E973E2">
        <w:rPr>
          <w:rFonts w:ascii="Arial" w:eastAsia="Times New Roman" w:hAnsi="Arial" w:cs="Arial"/>
          <w:b/>
          <w:bCs/>
          <w:i/>
          <w:iCs/>
          <w:lang w:val="en" w:eastAsia="en-ID"/>
        </w:rPr>
        <w:t xml:space="preserve">. </w:t>
      </w:r>
      <w:r w:rsidRPr="00E973E2">
        <w:rPr>
          <w:rFonts w:ascii="Arial" w:eastAsia="Times New Roman" w:hAnsi="Arial" w:cs="Arial"/>
          <w:i/>
          <w:iCs/>
          <w:lang w:val="en" w:eastAsia="en-ID"/>
        </w:rPr>
        <w:t xml:space="preserve">The subjects of this study consisted of three people, namely 2 filing officers, and 1 </w:t>
      </w:r>
      <w:r w:rsidRPr="00E973E2">
        <w:rPr>
          <w:rFonts w:ascii="Arial" w:eastAsia="Times New Roman" w:hAnsi="Arial" w:cs="Arial"/>
          <w:i/>
          <w:iCs/>
          <w:color w:val="000000"/>
          <w:lang w:val="en" w:eastAsia="en-ID"/>
        </w:rPr>
        <w:t>head of medical records</w:t>
      </w:r>
      <w:r w:rsidRPr="00E973E2">
        <w:rPr>
          <w:rFonts w:ascii="Arial" w:eastAsia="Times New Roman" w:hAnsi="Arial" w:cs="Arial"/>
          <w:b/>
          <w:bCs/>
          <w:i/>
          <w:iCs/>
          <w:color w:val="000000"/>
          <w:lang w:eastAsia="en-ID"/>
        </w:rPr>
        <w:t xml:space="preserve">. </w:t>
      </w:r>
      <w:r w:rsidRPr="00E973E2">
        <w:rPr>
          <w:rFonts w:ascii="Arial" w:eastAsia="Times New Roman" w:hAnsi="Arial" w:cs="Arial"/>
          <w:i/>
          <w:iCs/>
          <w:color w:val="000000"/>
          <w:lang w:val="en" w:eastAsia="en-ID"/>
        </w:rPr>
        <w:t xml:space="preserve">Data obtained from the results of the interview. Research instruments are interview guidelines and observation guidelines. The results of the study obtained the shelf life of medical records at The Datu Sanggul Rantau Regional Hospital in accordance with Permenkes 269 of 2008 paragraphs 1 - 3 and already have SOPs. The retention stage of medical records at Datu Sanggul Rantau Regional Hospital does not yet have a policy in the form of SOPs but the retention of medical records has been carried out in 2010, 2021. The sorting and transfer of Inactive medical records at The Datu Sanggul Rantau Regional Hospital already has an SOP. The implementation of sorting and transfer is carried out by sorting out active to inactive medical record documents by looking at the </w:t>
      </w:r>
      <w:r w:rsidRPr="00E973E2">
        <w:rPr>
          <w:rFonts w:ascii="Arial" w:eastAsia="Times New Roman" w:hAnsi="Arial" w:cs="Arial"/>
          <w:i/>
          <w:iCs/>
          <w:lang w:val="en" w:eastAsia="en-ID"/>
        </w:rPr>
        <w:t xml:space="preserve">patient's last visit for 5 years, then the inactive medical record will be separated from the active medical record and </w:t>
      </w:r>
      <w:r w:rsidRPr="00E973E2">
        <w:rPr>
          <w:rFonts w:ascii="Arial" w:eastAsia="Times New Roman" w:hAnsi="Arial" w:cs="Arial"/>
          <w:i/>
          <w:iCs/>
          <w:color w:val="000000"/>
          <w:lang w:val="en" w:eastAsia="en-ID"/>
        </w:rPr>
        <w:t>the inactive medical record. The assessment of inactive medical records at The Datu Sanggul Rantau Regional Hospital does not have a policy in the form of SOPs and also a special assessment team has not been made to assess inactive medical records so that only medical record officers have been made.</w:t>
      </w:r>
    </w:p>
    <w:p w14:paraId="648999A3" w14:textId="77777777" w:rsidR="00E973E2" w:rsidRPr="00E973E2" w:rsidRDefault="00E973E2" w:rsidP="00E973E2">
      <w:pPr>
        <w:spacing w:after="0" w:line="240" w:lineRule="auto"/>
        <w:jc w:val="both"/>
        <w:rPr>
          <w:rFonts w:ascii="Times New Roman" w:eastAsia="Times New Roman" w:hAnsi="Times New Roman" w:cs="Times New Roman"/>
          <w:sz w:val="24"/>
          <w:szCs w:val="24"/>
          <w:lang w:eastAsia="en-ID"/>
        </w:rPr>
      </w:pPr>
    </w:p>
    <w:p w14:paraId="56236F3E" w14:textId="0DD7E13A" w:rsidR="00F926B1" w:rsidRPr="00F926B1" w:rsidRDefault="00E973E2" w:rsidP="00E973E2">
      <w:pPr>
        <w:spacing w:before="215"/>
        <w:ind w:right="49"/>
        <w:jc w:val="both"/>
        <w:rPr>
          <w:rFonts w:ascii="Arial" w:hAnsi="Arial" w:cs="Arial"/>
          <w:i/>
        </w:rPr>
      </w:pPr>
      <w:r w:rsidRPr="00E973E2">
        <w:rPr>
          <w:rFonts w:ascii="Arial" w:eastAsia="Yu Gothic Light" w:hAnsi="Arial" w:cs="Times New Roman"/>
          <w:i/>
          <w:iCs/>
          <w:sz w:val="24"/>
          <w:szCs w:val="32"/>
          <w:lang w:val="en"/>
        </w:rPr>
        <w:t>Keywords : Overview, Retention, Medical Records, Hospitals</w:t>
      </w:r>
    </w:p>
    <w:p w14:paraId="7F18678C" w14:textId="17F495E4" w:rsidR="00BC120B" w:rsidRDefault="00BC120B" w:rsidP="00E81C33"/>
    <w:sectPr w:rsidR="00BC120B" w:rsidSect="00E81C33">
      <w:footerReference w:type="default" r:id="rId6"/>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60EB4" w14:textId="77777777" w:rsidR="006C727E" w:rsidRDefault="006C727E" w:rsidP="00E81C33">
      <w:pPr>
        <w:spacing w:after="0" w:line="240" w:lineRule="auto"/>
      </w:pPr>
      <w:r>
        <w:separator/>
      </w:r>
    </w:p>
  </w:endnote>
  <w:endnote w:type="continuationSeparator" w:id="0">
    <w:p w14:paraId="62F8E342" w14:textId="77777777" w:rsidR="006C727E" w:rsidRDefault="006C727E" w:rsidP="00E81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altName w:val="Arial"/>
    <w:charset w:val="B1"/>
    <w:family w:val="auto"/>
    <w:pitch w:val="variable"/>
    <w:sig w:usb0="00000803" w:usb1="00000000" w:usb2="00000000" w:usb3="00000000" w:csb0="0000002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622611"/>
      <w:docPartObj>
        <w:docPartGallery w:val="Page Numbers (Bottom of Page)"/>
        <w:docPartUnique/>
      </w:docPartObj>
    </w:sdtPr>
    <w:sdtEndPr>
      <w:rPr>
        <w:noProof/>
      </w:rPr>
    </w:sdtEndPr>
    <w:sdtContent>
      <w:p w14:paraId="596AA133" w14:textId="0993CE4A" w:rsidR="00E973E2" w:rsidRDefault="00E973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9D62AD" w14:textId="77777777" w:rsidR="00E973E2" w:rsidRDefault="00E97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87978" w14:textId="77777777" w:rsidR="006C727E" w:rsidRDefault="006C727E" w:rsidP="00E81C33">
      <w:pPr>
        <w:spacing w:after="0" w:line="240" w:lineRule="auto"/>
      </w:pPr>
      <w:r>
        <w:separator/>
      </w:r>
    </w:p>
  </w:footnote>
  <w:footnote w:type="continuationSeparator" w:id="0">
    <w:p w14:paraId="7E866607" w14:textId="77777777" w:rsidR="006C727E" w:rsidRDefault="006C727E" w:rsidP="00E81C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33"/>
    <w:rsid w:val="003B130D"/>
    <w:rsid w:val="00420B63"/>
    <w:rsid w:val="004875A1"/>
    <w:rsid w:val="00645B25"/>
    <w:rsid w:val="006C727E"/>
    <w:rsid w:val="00780ED2"/>
    <w:rsid w:val="007A662F"/>
    <w:rsid w:val="00B558D7"/>
    <w:rsid w:val="00BC120B"/>
    <w:rsid w:val="00D905C4"/>
    <w:rsid w:val="00E81C33"/>
    <w:rsid w:val="00E973E2"/>
    <w:rsid w:val="00F926B1"/>
    <w:rsid w:val="00FE510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3F3BC"/>
  <w15:chartTrackingRefBased/>
  <w15:docId w15:val="{84FA722A-EBCF-4649-AA78-EA9A1CD4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C33"/>
  </w:style>
  <w:style w:type="paragraph" w:styleId="Heading1">
    <w:name w:val="heading 1"/>
    <w:basedOn w:val="Normal"/>
    <w:next w:val="Normal"/>
    <w:link w:val="Heading1Char"/>
    <w:uiPriority w:val="9"/>
    <w:qFormat/>
    <w:rsid w:val="00E81C33"/>
    <w:pPr>
      <w:keepNext/>
      <w:keepLines/>
      <w:spacing w:after="100" w:afterAutospacing="1" w:line="276" w:lineRule="auto"/>
      <w:jc w:val="center"/>
      <w:outlineLvl w:val="0"/>
    </w:pPr>
    <w:rPr>
      <w:rFonts w:ascii="Arial" w:eastAsiaTheme="majorEastAsia" w:hAnsi="Arial" w:cstheme="majorBidi"/>
      <w:b/>
      <w:bCs/>
      <w:szCs w:val="28"/>
      <w:lang w:val="id-ID"/>
    </w:rPr>
  </w:style>
  <w:style w:type="paragraph" w:styleId="Heading3">
    <w:name w:val="heading 3"/>
    <w:basedOn w:val="Normal"/>
    <w:next w:val="Normal"/>
    <w:link w:val="Heading3Char"/>
    <w:uiPriority w:val="9"/>
    <w:semiHidden/>
    <w:unhideWhenUsed/>
    <w:qFormat/>
    <w:rsid w:val="00F926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C33"/>
    <w:rPr>
      <w:rFonts w:ascii="Arial" w:eastAsiaTheme="majorEastAsia" w:hAnsi="Arial" w:cstheme="majorBidi"/>
      <w:b/>
      <w:bCs/>
      <w:szCs w:val="28"/>
      <w:lang w:val="id-ID"/>
    </w:rPr>
  </w:style>
  <w:style w:type="paragraph" w:styleId="Header">
    <w:name w:val="header"/>
    <w:basedOn w:val="Normal"/>
    <w:link w:val="HeaderChar"/>
    <w:uiPriority w:val="99"/>
    <w:unhideWhenUsed/>
    <w:rsid w:val="00E81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C33"/>
  </w:style>
  <w:style w:type="paragraph" w:styleId="Footer">
    <w:name w:val="footer"/>
    <w:basedOn w:val="Normal"/>
    <w:link w:val="FooterChar"/>
    <w:uiPriority w:val="99"/>
    <w:unhideWhenUsed/>
    <w:rsid w:val="00E81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C33"/>
  </w:style>
  <w:style w:type="character" w:customStyle="1" w:styleId="Heading3Char">
    <w:name w:val="Heading 3 Char"/>
    <w:basedOn w:val="DefaultParagraphFont"/>
    <w:link w:val="Heading3"/>
    <w:uiPriority w:val="9"/>
    <w:semiHidden/>
    <w:rsid w:val="00F926B1"/>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F926B1"/>
    <w:pPr>
      <w:widowControl w:val="0"/>
      <w:autoSpaceDE w:val="0"/>
      <w:autoSpaceDN w:val="0"/>
      <w:spacing w:after="0" w:line="240" w:lineRule="auto"/>
    </w:pPr>
    <w:rPr>
      <w:rFonts w:ascii="Arial" w:eastAsia="Arial" w:hAnsi="Arial" w:cs="Arial"/>
      <w:lang w:val="id"/>
    </w:rPr>
  </w:style>
  <w:style w:type="character" w:customStyle="1" w:styleId="BodyTextChar">
    <w:name w:val="Body Text Char"/>
    <w:basedOn w:val="DefaultParagraphFont"/>
    <w:link w:val="BodyText"/>
    <w:uiPriority w:val="1"/>
    <w:rsid w:val="00F926B1"/>
    <w:rPr>
      <w:rFonts w:ascii="Arial" w:eastAsia="Arial" w:hAnsi="Arial" w:cs="Arial"/>
      <w:lang w:val="id"/>
    </w:rPr>
  </w:style>
  <w:style w:type="paragraph" w:styleId="NormalWeb">
    <w:name w:val="Normal (Web)"/>
    <w:basedOn w:val="Normal"/>
    <w:uiPriority w:val="99"/>
    <w:semiHidden/>
    <w:unhideWhenUsed/>
    <w:rsid w:val="00E973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Fadilah Akbar</dc:creator>
  <cp:keywords/>
  <dc:description/>
  <cp:lastModifiedBy>Muhammad Fadilah Akbar</cp:lastModifiedBy>
  <cp:revision>3</cp:revision>
  <dcterms:created xsi:type="dcterms:W3CDTF">2022-10-24T13:51:00Z</dcterms:created>
  <dcterms:modified xsi:type="dcterms:W3CDTF">2022-10-26T13:05:00Z</dcterms:modified>
</cp:coreProperties>
</file>